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CF468" w14:textId="77777777" w:rsidR="00613D9D" w:rsidRPr="005A69AB" w:rsidRDefault="00613D9D" w:rsidP="00613D9D">
      <w:pPr>
        <w:spacing w:before="40" w:after="240"/>
        <w:jc w:val="center"/>
        <w:outlineLvl w:val="1"/>
        <w:rPr>
          <w:rFonts w:asciiTheme="majorHAnsi" w:eastAsiaTheme="majorEastAsia" w:hAnsiTheme="majorHAnsi" w:cstheme="majorBidi"/>
          <w:b/>
          <w:caps/>
          <w:color w:val="CD63BE"/>
          <w:sz w:val="56"/>
          <w:szCs w:val="56"/>
        </w:rPr>
      </w:pPr>
      <w:r w:rsidRPr="005A69AB">
        <w:rPr>
          <w:rFonts w:cstheme="minorHAnsi"/>
          <w:b/>
          <w:noProof/>
          <w:color w:val="CD63BE"/>
          <w:lang w:eastAsia="en-AU"/>
        </w:rPr>
        <w:drawing>
          <wp:anchor distT="0" distB="0" distL="114300" distR="114300" simplePos="0" relativeHeight="251659264" behindDoc="0" locked="0" layoutInCell="1" allowOverlap="1" wp14:anchorId="131D537A" wp14:editId="67182C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562100"/>
            <wp:effectExtent l="0" t="0" r="9525" b="0"/>
            <wp:wrapThrough wrapText="bothSides">
              <wp:wrapPolygon edited="0">
                <wp:start x="0" y="0"/>
                <wp:lineTo x="0" y="17649"/>
                <wp:lineTo x="7624" y="18702"/>
                <wp:lineTo x="13069" y="18702"/>
                <wp:lineTo x="21418" y="17649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AB">
        <w:rPr>
          <w:rFonts w:asciiTheme="majorHAnsi" w:eastAsiaTheme="majorEastAsia" w:hAnsiTheme="majorHAnsi" w:cstheme="majorBidi"/>
          <w:b/>
          <w:caps/>
          <w:color w:val="CD63BE"/>
          <w:sz w:val="56"/>
          <w:szCs w:val="56"/>
        </w:rPr>
        <w:t>bENDIGO VIOLET STREET PRIMARY</w:t>
      </w:r>
    </w:p>
    <w:p w14:paraId="05792216" w14:textId="3FF9C945" w:rsidR="00613D9D" w:rsidRPr="005A69AB" w:rsidRDefault="00613D9D" w:rsidP="00613D9D">
      <w:pPr>
        <w:spacing w:before="40" w:after="240"/>
        <w:jc w:val="center"/>
        <w:outlineLvl w:val="1"/>
        <w:rPr>
          <w:rFonts w:asciiTheme="majorHAnsi" w:eastAsiaTheme="majorEastAsia" w:hAnsiTheme="majorHAnsi" w:cstheme="majorBidi"/>
          <w:b/>
          <w:caps/>
          <w:color w:val="8EAADB" w:themeColor="accent5" w:themeTint="99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caps/>
          <w:color w:val="8EAADB" w:themeColor="accent5" w:themeTint="99"/>
          <w:sz w:val="56"/>
          <w:szCs w:val="56"/>
        </w:rPr>
        <w:t>asthma</w:t>
      </w:r>
      <w:r>
        <w:rPr>
          <w:rFonts w:asciiTheme="majorHAnsi" w:eastAsiaTheme="majorEastAsia" w:hAnsiTheme="majorHAnsi" w:cstheme="majorBidi"/>
          <w:b/>
          <w:caps/>
          <w:color w:val="8EAADB" w:themeColor="accent5" w:themeTint="99"/>
          <w:sz w:val="56"/>
          <w:szCs w:val="56"/>
        </w:rPr>
        <w:t xml:space="preserve"> pOLICY</w:t>
      </w:r>
    </w:p>
    <w:p w14:paraId="16512332" w14:textId="3F481222" w:rsidR="00B5427D" w:rsidRPr="00752765" w:rsidRDefault="00B5427D" w:rsidP="00D45710">
      <w:pPr>
        <w:spacing w:after="240"/>
        <w:jc w:val="both"/>
        <w:rPr>
          <w:highlight w:val="yellow"/>
        </w:rPr>
      </w:pPr>
    </w:p>
    <w:p w14:paraId="637E3AFE" w14:textId="150FBE09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29C63CA5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613D9D">
        <w:t>Bendigo Violet Street Primary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12B05204" w:rsidR="00752765" w:rsidRPr="005E4FB2" w:rsidRDefault="00752765" w:rsidP="00D45710">
      <w:pPr>
        <w:jc w:val="both"/>
      </w:pPr>
      <w:r>
        <w:t xml:space="preserve">To explain to </w:t>
      </w:r>
      <w:r w:rsidR="00613D9D">
        <w:t>Bendigo Violet Street Primary School’s</w:t>
      </w:r>
      <w:r>
        <w:t xml:space="preserve"> 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57D6A524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cau</w:t>
      </w:r>
      <w:r w:rsidR="00D45710">
        <w:t>sal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0E76FCD1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613D9D">
        <w:rPr>
          <w:rFonts w:cstheme="minorHAnsi"/>
        </w:rPr>
        <w:t>Bendigo Violet Street Primary School</w:t>
      </w:r>
    </w:p>
    <w:p w14:paraId="34A88C45" w14:textId="1818562D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hyperlink r:id="rId13" w:history="1">
        <w:r w:rsidRPr="00ED0D11">
          <w:rPr>
            <w:rStyle w:val="Hyperlink"/>
            <w:rFonts w:cstheme="minorHAnsi"/>
          </w:rPr>
          <w:t xml:space="preserve">Asthma </w:t>
        </w:r>
        <w:r w:rsidR="00ED0D11" w:rsidRPr="00ED0D11">
          <w:rPr>
            <w:rStyle w:val="Hyperlink"/>
            <w:rFonts w:cstheme="minorHAnsi"/>
          </w:rPr>
          <w:t>Care</w:t>
        </w:r>
        <w:r w:rsidRPr="00ED0D11">
          <w:rPr>
            <w:rStyle w:val="Hyperlink"/>
            <w:rFonts w:cstheme="minorHAnsi"/>
          </w:rPr>
          <w:t xml:space="preserve"> Plan</w:t>
        </w:r>
      </w:hyperlink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75034AB4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Care Plan.</w:t>
      </w:r>
    </w:p>
    <w:p w14:paraId="3F313A52" w14:textId="02F25107" w:rsid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Example School will keep all Asthma Care Plans:</w:t>
      </w:r>
    </w:p>
    <w:p w14:paraId="251B230E" w14:textId="59C3008E" w:rsidR="00976E32" w:rsidRPr="00613D9D" w:rsidRDefault="00613D9D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Students’ classrooms</w:t>
      </w:r>
      <w:r w:rsidR="004137E2" w:rsidRPr="00613D9D">
        <w:rPr>
          <w:rFonts w:cstheme="minorHAnsi"/>
        </w:rPr>
        <w:t xml:space="preserve">, </w:t>
      </w:r>
      <w:r w:rsidR="00E12BEA" w:rsidRPr="00613D9D">
        <w:rPr>
          <w:rFonts w:cstheme="minorHAnsi"/>
        </w:rPr>
        <w:t xml:space="preserve">the staffroom, </w:t>
      </w:r>
      <w:r w:rsidR="004137E2" w:rsidRPr="00613D9D">
        <w:rPr>
          <w:rFonts w:cstheme="minorHAnsi"/>
        </w:rPr>
        <w:t xml:space="preserve">sick bay. 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48675150" w14:textId="5659E1FD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613D9D">
        <w:rPr>
          <w:rFonts w:cstheme="minorHAnsi"/>
        </w:rPr>
        <w:t xml:space="preserve">Bendigo Violet Street’s </w:t>
      </w:r>
      <w:r>
        <w:rPr>
          <w:rFonts w:cstheme="minorHAnsi"/>
        </w:rPr>
        <w:t xml:space="preserve">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655137C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Care Plan.</w:t>
      </w:r>
    </w:p>
    <w:p w14:paraId="01644F28" w14:textId="16753618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School staff will work with parents/carers to review Asthma Care</w:t>
      </w:r>
      <w:r w:rsidR="00F51D98">
        <w:rPr>
          <w:rFonts w:cstheme="minorHAnsi"/>
        </w:rPr>
        <w:t xml:space="preserve"> 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613D9D">
        <w:rPr>
          <w:rFonts w:cstheme="minorHAnsi"/>
        </w:rPr>
        <w:t>) at the beginning of every year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49A7E763" w:rsidR="006D5FDA" w:rsidRPr="00613D9D" w:rsidRDefault="006D5FDA" w:rsidP="00D45710">
      <w:pPr>
        <w:jc w:val="both"/>
        <w:rPr>
          <w:rFonts w:cstheme="minorHAnsi"/>
          <w:b/>
          <w:color w:val="FF0000"/>
        </w:rPr>
      </w:pPr>
      <w:r w:rsidRPr="00613D9D">
        <w:rPr>
          <w:rFonts w:cstheme="minorHAnsi"/>
          <w:color w:val="FF0000"/>
        </w:rPr>
        <w:t xml:space="preserve">Student asthma kits will be stored </w:t>
      </w:r>
      <w:r w:rsidR="00613D9D">
        <w:rPr>
          <w:rFonts w:cstheme="minorHAnsi"/>
          <w:b/>
          <w:color w:val="FF0000"/>
        </w:rPr>
        <w:t>in the sick bay</w:t>
      </w:r>
    </w:p>
    <w:p w14:paraId="04BC764E" w14:textId="5ABF88D5" w:rsidR="006D5FDA" w:rsidRDefault="00613D9D" w:rsidP="00D45710">
      <w:pPr>
        <w:jc w:val="both"/>
        <w:rPr>
          <w:rFonts w:cstheme="minorHAnsi"/>
          <w:b/>
        </w:rPr>
      </w:pPr>
      <w:r>
        <w:rPr>
          <w:rFonts w:cstheme="minorHAnsi"/>
          <w:b/>
        </w:rPr>
        <w:t>Or</w:t>
      </w:r>
    </w:p>
    <w:p w14:paraId="008D08C9" w14:textId="5171C6FE" w:rsidR="00613D9D" w:rsidRPr="006D5FDA" w:rsidRDefault="00613D9D" w:rsidP="00D45710">
      <w:pPr>
        <w:jc w:val="both"/>
        <w:rPr>
          <w:rFonts w:cstheme="minorHAnsi"/>
        </w:rPr>
      </w:pPr>
      <w:r>
        <w:rPr>
          <w:rFonts w:cstheme="minorHAnsi"/>
          <w:b/>
        </w:rPr>
        <w:t>Students will keep their reliever puffers with them if it is specifically stated in their Asthma Plans.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Training for staff</w:t>
      </w:r>
    </w:p>
    <w:p w14:paraId="7F44BC99" w14:textId="11260F3C" w:rsidR="003A7D12" w:rsidRDefault="00613D9D" w:rsidP="00D45710">
      <w:pPr>
        <w:jc w:val="both"/>
        <w:rPr>
          <w:rFonts w:cstheme="minorHAnsi"/>
        </w:rPr>
      </w:pPr>
      <w:r>
        <w:rPr>
          <w:rFonts w:cstheme="minorHAnsi"/>
        </w:rPr>
        <w:t>Bendigo Violet Street Primary School</w:t>
      </w:r>
      <w:r w:rsidR="00C07B93">
        <w:rPr>
          <w:rFonts w:cstheme="minorHAnsi"/>
        </w:rPr>
        <w:t xml:space="preserve"> 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D45710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617EFFC6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principal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Asthma Foundation of Victoria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D45710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 w:rsidR="004E18C0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(accredited)</w:t>
            </w:r>
          </w:p>
          <w:p w14:paraId="44A72EE7" w14:textId="77777777" w:rsidR="007F3C69" w:rsidRDefault="007F3C69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38AD0E66" w14:textId="77777777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4499C05C" w:rsidR="00C07B93" w:rsidRPr="004E60C3" w:rsidRDefault="00C07B93" w:rsidP="00613D9D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613D9D">
              <w:rPr>
                <w:rFonts w:cs="Arial"/>
                <w:bCs/>
              </w:rPr>
              <w:t>Bendigo Violet Street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6B2B189D" w14:textId="7C50127C" w:rsidR="004E18C0" w:rsidRDefault="00613D9D" w:rsidP="00613D9D">
      <w:pPr>
        <w:jc w:val="both"/>
        <w:rPr>
          <w:rFonts w:cstheme="minorHAnsi"/>
        </w:rPr>
      </w:pPr>
      <w:r>
        <w:rPr>
          <w:rFonts w:cstheme="minorHAnsi"/>
        </w:rPr>
        <w:t>Bendigo Violet Street Primary School</w:t>
      </w:r>
      <w:r w:rsidR="004E18C0">
        <w:rPr>
          <w:rFonts w:cstheme="minorHAnsi"/>
        </w:rPr>
        <w:t xml:space="preserve"> will also conduct </w:t>
      </w:r>
      <w:r w:rsidR="009E39F2">
        <w:rPr>
          <w:rFonts w:cstheme="minorHAnsi"/>
        </w:rPr>
        <w:t xml:space="preserve">an </w:t>
      </w:r>
      <w:r w:rsidR="009E39F2" w:rsidRPr="00613D9D">
        <w:rPr>
          <w:rFonts w:cstheme="minorHAnsi"/>
        </w:rPr>
        <w:t>annual</w:t>
      </w:r>
      <w:r w:rsidR="009E39F2">
        <w:rPr>
          <w:rFonts w:cstheme="minorHAnsi"/>
        </w:rPr>
        <w:t xml:space="preserve"> briefing for staff</w:t>
      </w:r>
      <w:r w:rsidR="00847993">
        <w:rPr>
          <w:rFonts w:cstheme="minorHAnsi"/>
        </w:rPr>
        <w:t xml:space="preserve"> on</w:t>
      </w:r>
      <w:r w:rsidR="004E18C0">
        <w:rPr>
          <w:rFonts w:cstheme="minorHAnsi"/>
        </w:rPr>
        <w:t>:</w:t>
      </w:r>
      <w:r w:rsidR="009E39F2">
        <w:rPr>
          <w:rFonts w:cstheme="minorHAnsi"/>
        </w:rPr>
        <w:t xml:space="preserve"> </w:t>
      </w:r>
      <w:r w:rsidR="00D45710"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05E4D388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5513566C" w:rsidR="00C7478E" w:rsidRPr="00C7478E" w:rsidRDefault="00613D9D" w:rsidP="00D45710">
      <w:pPr>
        <w:jc w:val="both"/>
        <w:rPr>
          <w:rFonts w:cstheme="minorHAnsi"/>
        </w:rPr>
      </w:pPr>
      <w:r>
        <w:rPr>
          <w:rFonts w:cstheme="minorHAnsi"/>
        </w:rPr>
        <w:t>Bendigo Violet Street Primary school</w:t>
      </w:r>
      <w:r w:rsidR="00EC469B" w:rsidRPr="00435B05">
        <w:rPr>
          <w:rFonts w:cstheme="minorHAnsi"/>
        </w:rPr>
        <w:t xml:space="preserve"> will also provide this policy to casual relief staff and volunteers who will be working with students, and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>if the principal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02DD0E36" w:rsidR="00E427CC" w:rsidRDefault="00613D9D" w:rsidP="00D45710">
      <w:pPr>
        <w:jc w:val="both"/>
        <w:rPr>
          <w:rFonts w:cstheme="minorHAnsi"/>
        </w:rPr>
      </w:pPr>
      <w:r>
        <w:rPr>
          <w:rFonts w:cstheme="minorHAnsi"/>
        </w:rPr>
        <w:t>Bendigo Violet Street Primary School</w:t>
      </w:r>
      <w:r w:rsidR="009B4FF5">
        <w:rPr>
          <w:rFonts w:cstheme="minorHAnsi"/>
        </w:rPr>
        <w:t xml:space="preserve"> </w:t>
      </w:r>
      <w:r w:rsidR="00141BCC">
        <w:rPr>
          <w:rFonts w:cstheme="minorHAnsi"/>
        </w:rPr>
        <w:t xml:space="preserve">will provide and maintain at least two Asthma Emergency Kits. One kit will be kept on school premises at </w:t>
      </w:r>
      <w:r>
        <w:rPr>
          <w:rFonts w:cstheme="minorHAnsi"/>
        </w:rPr>
        <w:t>first aid room</w:t>
      </w:r>
      <w:r w:rsidR="00141BCC">
        <w:rPr>
          <w:rFonts w:cstheme="minorHAnsi"/>
        </w:rPr>
        <w:t xml:space="preserve"> 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14:paraId="7FD855B1" w14:textId="79AFB771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2 spacer devices (for single person use only) to assist with effective inhalation of the blue or blue/grey reliever medication (</w:t>
      </w:r>
      <w:r w:rsidR="00613D9D">
        <w:rPr>
          <w:rFonts w:cstheme="minorHAnsi"/>
        </w:rPr>
        <w:t>Bendigo Violet Street Primary School</w:t>
      </w:r>
      <w:r w:rsidR="00141BCC">
        <w:rPr>
          <w:rFonts w:cstheme="minorHAnsi"/>
        </w:rPr>
        <w:t xml:space="preserve"> 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09F163CD" w:rsidR="00141BCC" w:rsidRPr="00613D9D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613D9D">
        <w:rPr>
          <w:rFonts w:cstheme="minorHAnsi"/>
        </w:rPr>
        <w:t xml:space="preserve">A </w:t>
      </w:r>
      <w:r w:rsidR="00141BCC" w:rsidRPr="00613D9D">
        <w:rPr>
          <w:rFonts w:cstheme="minorHAnsi"/>
        </w:rPr>
        <w:t>record sheet/log for recording the details of an asthma first aid incident, such as the number of puffs administered [see template record sheet in “additional resources”]</w:t>
      </w:r>
      <w:r w:rsidRPr="00613D9D">
        <w:rPr>
          <w:rFonts w:cstheme="minorHAnsi"/>
        </w:rPr>
        <w:t>.</w:t>
      </w:r>
    </w:p>
    <w:p w14:paraId="38C4F426" w14:textId="287BE86E" w:rsidR="00E427CC" w:rsidRDefault="00613D9D" w:rsidP="00D45710">
      <w:pPr>
        <w:jc w:val="both"/>
        <w:rPr>
          <w:rFonts w:cstheme="minorHAnsi"/>
        </w:rPr>
      </w:pPr>
      <w:r>
        <w:rPr>
          <w:rFonts w:cstheme="minorHAnsi"/>
        </w:rPr>
        <w:t>Julie Guildice and Louise Rodriquez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10C6740F" w:rsidR="00E80047" w:rsidRDefault="00E80047" w:rsidP="00D45710">
      <w:pPr>
        <w:jc w:val="both"/>
      </w:pPr>
      <w:r>
        <w:t xml:space="preserve">Confidential medical information provided to </w:t>
      </w:r>
      <w:r w:rsidR="00613D9D">
        <w:t>Bendigo Violet Street Primary School</w:t>
      </w:r>
      <w:r>
        <w:t xml:space="preserve"> 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5697DAC0" w:rsidR="00E80047" w:rsidRDefault="00EC469B" w:rsidP="00D45710">
      <w:pPr>
        <w:jc w:val="both"/>
      </w:pPr>
      <w:r>
        <w:t xml:space="preserve">This policy will be available on </w:t>
      </w:r>
      <w:r w:rsidR="00613D9D">
        <w:t>Bendigo Violet Street Primary School</w:t>
      </w:r>
      <w:r w:rsidR="00613D9D">
        <w:t>’s</w:t>
      </w:r>
      <w:r w:rsidR="00613D9D">
        <w:t xml:space="preserve"> </w:t>
      </w:r>
      <w:r>
        <w:t xml:space="preserve">website so that parents and other members of the school community can easily access information about </w:t>
      </w:r>
      <w:r w:rsidR="00613D9D">
        <w:t>Bendigo Violet Street Primary School</w:t>
      </w:r>
      <w:r w:rsidR="00613D9D">
        <w:t xml:space="preserve">’s </w:t>
      </w:r>
      <w:r w:rsidR="00613D9D">
        <w:t xml:space="preserve"> </w:t>
      </w:r>
      <w:r>
        <w:t xml:space="preserve">asthma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68D9DF10" w:rsidR="00DC4C91" w:rsidRPr="00DC4C91" w:rsidRDefault="00613D9D" w:rsidP="00DB6B46">
      <w:pPr>
        <w:jc w:val="both"/>
        <w:rPr>
          <w:rFonts w:eastAsia="Times New Roman" w:cs="Arial"/>
          <w:color w:val="202020"/>
          <w:lang w:eastAsia="en-AU"/>
        </w:rPr>
      </w:pPr>
      <w:r>
        <w:lastRenderedPageBreak/>
        <w:t>Bendigo Violet Street Primary School</w:t>
      </w:r>
      <w:r w:rsidR="00F9549B">
        <w:t xml:space="preserve"> </w:t>
      </w:r>
      <w:r w:rsidR="00F9549B">
        <w:t xml:space="preserve">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375BA1BA" w14:textId="254BA370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C2467C2" w:rsidR="002A671C" w:rsidRPr="00A52AAE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Foundation Victoria: </w:t>
      </w:r>
      <w:hyperlink r:id="rId14" w:history="1">
        <w:r w:rsidR="002A671C"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78C3B743" w14:textId="77777777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School Policy and Advisory Guide: </w:t>
      </w:r>
    </w:p>
    <w:p w14:paraId="44483A55" w14:textId="6223215C" w:rsidR="002A671C" w:rsidRPr="00A52AAE" w:rsidRDefault="006F7BDE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5" w:history="1">
        <w:r w:rsidR="002A671C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14:paraId="21F2B144" w14:textId="77126AA5" w:rsidR="002A671C" w:rsidRPr="00A52AAE" w:rsidRDefault="006F7BDE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6" w:history="1">
        <w:r w:rsidR="002A671C" w:rsidRPr="00A52AAE">
          <w:rPr>
            <w:rStyle w:val="Hyperlink"/>
            <w:rFonts w:ascii="Calibri" w:hAnsi="Calibri" w:cs="Calibri"/>
            <w:b/>
          </w:rPr>
          <w:t>Asthma Attacks: Treatment</w:t>
        </w:r>
      </w:hyperlink>
    </w:p>
    <w:p w14:paraId="5796D715" w14:textId="3B923419" w:rsidR="002A671C" w:rsidRPr="00F51D98" w:rsidRDefault="006F7BDE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b/>
          <w:color w:val="auto"/>
          <w:u w:val="none"/>
        </w:rPr>
      </w:pPr>
      <w:hyperlink r:id="rId17" w:history="1">
        <w:r w:rsidR="002A671C" w:rsidRPr="00377EF9">
          <w:rPr>
            <w:rStyle w:val="Hyperlink"/>
            <w:rFonts w:ascii="Calibri" w:hAnsi="Calibri" w:cs="Calibri"/>
            <w:b/>
          </w:rPr>
          <w:t>Asthma Emergency Kits</w:t>
        </w:r>
      </w:hyperlink>
    </w:p>
    <w:p w14:paraId="5C41D6C5" w14:textId="6F40A1AB" w:rsidR="00D0070E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64D93B60" w14:textId="08DD091C" w:rsidR="00D0070E" w:rsidRPr="002A671C" w:rsidRDefault="00D0070E" w:rsidP="00D0070E">
      <w:pPr>
        <w:jc w:val="both"/>
        <w:rPr>
          <w:rFonts w:cs="Arial"/>
        </w:rPr>
      </w:pPr>
      <w:r w:rsidRPr="002A671C">
        <w:rPr>
          <w:rFonts w:cs="Arial"/>
        </w:rPr>
        <w:t xml:space="preserve">This policy was last updated on </w:t>
      </w:r>
      <w:r w:rsidR="00613D9D">
        <w:rPr>
          <w:rFonts w:cs="Arial"/>
        </w:rPr>
        <w:t>February 2019</w:t>
      </w:r>
      <w:r w:rsidRPr="002A671C">
        <w:rPr>
          <w:rFonts w:cs="Arial"/>
        </w:rPr>
        <w:t xml:space="preserve"> and is scheduled for review in </w:t>
      </w:r>
      <w:r w:rsidR="00613D9D">
        <w:rPr>
          <w:rFonts w:cs="Arial"/>
        </w:rPr>
        <w:t>February 2020.</w:t>
      </w:r>
      <w:bookmarkStart w:id="0" w:name="_GoBack"/>
      <w:bookmarkEnd w:id="0"/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4E3D7" w14:textId="77777777" w:rsidR="006F7BDE" w:rsidRDefault="006F7BDE" w:rsidP="001C7432">
      <w:pPr>
        <w:spacing w:after="0" w:line="240" w:lineRule="auto"/>
      </w:pPr>
      <w:r>
        <w:separator/>
      </w:r>
    </w:p>
  </w:endnote>
  <w:endnote w:type="continuationSeparator" w:id="0">
    <w:p w14:paraId="34DD987D" w14:textId="77777777" w:rsidR="006F7BDE" w:rsidRDefault="006F7BDE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466D" w14:textId="77777777" w:rsidR="006F7BDE" w:rsidRDefault="006F7BDE" w:rsidP="001C7432">
      <w:pPr>
        <w:spacing w:after="0" w:line="240" w:lineRule="auto"/>
      </w:pPr>
      <w:r>
        <w:separator/>
      </w:r>
    </w:p>
  </w:footnote>
  <w:footnote w:type="continuationSeparator" w:id="0">
    <w:p w14:paraId="4A676A58" w14:textId="77777777" w:rsidR="006F7BDE" w:rsidRDefault="006F7BDE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7149"/>
    <w:rsid w:val="0010315E"/>
    <w:rsid w:val="001273C2"/>
    <w:rsid w:val="00141BCC"/>
    <w:rsid w:val="00150FBD"/>
    <w:rsid w:val="00171822"/>
    <w:rsid w:val="00171ED6"/>
    <w:rsid w:val="001C7432"/>
    <w:rsid w:val="001F0629"/>
    <w:rsid w:val="00233AC4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D3817"/>
    <w:rsid w:val="004E18C0"/>
    <w:rsid w:val="004E5618"/>
    <w:rsid w:val="004F5969"/>
    <w:rsid w:val="00512D53"/>
    <w:rsid w:val="00523351"/>
    <w:rsid w:val="00567445"/>
    <w:rsid w:val="005B69C8"/>
    <w:rsid w:val="005C5C53"/>
    <w:rsid w:val="005D4FC1"/>
    <w:rsid w:val="005E7CE7"/>
    <w:rsid w:val="00613D9D"/>
    <w:rsid w:val="00622E86"/>
    <w:rsid w:val="006247BB"/>
    <w:rsid w:val="00627514"/>
    <w:rsid w:val="006275AF"/>
    <w:rsid w:val="00633D96"/>
    <w:rsid w:val="00662782"/>
    <w:rsid w:val="006C6A08"/>
    <w:rsid w:val="006D5FDA"/>
    <w:rsid w:val="006F7BDE"/>
    <w:rsid w:val="006F7E93"/>
    <w:rsid w:val="00750993"/>
    <w:rsid w:val="00752765"/>
    <w:rsid w:val="007D1DEF"/>
    <w:rsid w:val="007E7FB5"/>
    <w:rsid w:val="007F3C69"/>
    <w:rsid w:val="00802E27"/>
    <w:rsid w:val="00847993"/>
    <w:rsid w:val="00856658"/>
    <w:rsid w:val="00864396"/>
    <w:rsid w:val="0088387F"/>
    <w:rsid w:val="00886B8B"/>
    <w:rsid w:val="008A3F97"/>
    <w:rsid w:val="008F11B3"/>
    <w:rsid w:val="008F2F39"/>
    <w:rsid w:val="008F633F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52AAE"/>
    <w:rsid w:val="00A552E5"/>
    <w:rsid w:val="00A845E2"/>
    <w:rsid w:val="00AB162E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15F63"/>
    <w:rsid w:val="00D45710"/>
    <w:rsid w:val="00D62A4F"/>
    <w:rsid w:val="00D827E2"/>
    <w:rsid w:val="00D8481C"/>
    <w:rsid w:val="00D91CEB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health/Documents/AsthmaCarePla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education.vic.gov.au/school/principals/spag/health/Pages/asthmaki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asthmaattack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conditionasthma.aspx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59149726-1F0F-46D5-A4A3-E411BD27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Kim Kirkpatrick</cp:lastModifiedBy>
  <cp:revision>2</cp:revision>
  <cp:lastPrinted>2017-12-19T06:02:00Z</cp:lastPrinted>
  <dcterms:created xsi:type="dcterms:W3CDTF">2019-02-12T10:29:00Z</dcterms:created>
  <dcterms:modified xsi:type="dcterms:W3CDTF">2019-02-12T10:29:00Z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